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1"/>
        <w:tblW w:w="4999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5"/>
        <w:gridCol w:w="4679"/>
      </w:tblGrid>
      <w:tr w:rsidR="004B7E76" w:rsidTr="002C1CB0">
        <w:tc>
          <w:tcPr>
            <w:tcW w:w="0" w:type="auto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2B3A" w:rsidRPr="002C1CB0" w:rsidRDefault="00652B3A" w:rsidP="002C1CB0">
            <w:pPr>
              <w:rPr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2C1CB0">
              <w:rPr>
                <w:b/>
                <w:i/>
                <w:sz w:val="16"/>
                <w:szCs w:val="16"/>
              </w:rPr>
              <w:t>Archive figures</w:t>
            </w:r>
          </w:p>
          <w:p w:rsidR="004B7E76" w:rsidRPr="002C1CB0" w:rsidRDefault="009409EE" w:rsidP="002C1CB0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Estimated UK Egg Consumption </w:t>
            </w:r>
            <w:r w:rsidR="004B7E76"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(industry estimate</w:t>
            </w: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s</w:t>
            </w:r>
            <w:r w:rsidR="004B7E76"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)</w:t>
            </w: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:</w:t>
            </w:r>
          </w:p>
        </w:tc>
      </w:tr>
      <w:tr w:rsidR="004B7E76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10.3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10.6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10.1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10.2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10.5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10.8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11.3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11.3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7075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947075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11.3bn</w:t>
            </w:r>
          </w:p>
        </w:tc>
      </w:tr>
      <w:tr w:rsidR="00947075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947075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11.5bn</w:t>
            </w:r>
          </w:p>
        </w:tc>
      </w:tr>
      <w:tr w:rsidR="00BB77E2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FD5D87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FD5D87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11.</w:t>
            </w:r>
            <w:r w:rsidR="00FD5D87">
              <w:rPr>
                <w:rFonts w:ascii="Helvetica" w:hAnsi="Helvetica" w:cs="Helvetica"/>
                <w:color w:val="505050"/>
                <w:sz w:val="16"/>
                <w:szCs w:val="16"/>
              </w:rPr>
              <w:t>8</w:t>
            </w: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261579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579" w:rsidRDefault="00261579" w:rsidP="00FD5D87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2015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579" w:rsidRDefault="00261579" w:rsidP="00FD5D87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12.3bn</w:t>
            </w:r>
          </w:p>
        </w:tc>
      </w:tr>
      <w:tr w:rsidR="004B7E76" w:rsidTr="002C1CB0">
        <w:tc>
          <w:tcPr>
            <w:tcW w:w="0" w:type="auto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9409EE" w:rsidP="002C1CB0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UK egg net imports (no. per annum, industry estimates):</w:t>
            </w:r>
          </w:p>
        </w:tc>
      </w:tr>
      <w:tr w:rsidR="004B7E76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1.2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1.1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1.3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1.5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1.7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1.7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1.5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1.4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7075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1.7bn</w:t>
            </w:r>
          </w:p>
        </w:tc>
      </w:tr>
      <w:tr w:rsidR="00947075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1.5bn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CA2184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1.8</w:t>
            </w:r>
            <w:r w:rsidR="00BB77E2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261579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579" w:rsidRDefault="00261579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579" w:rsidRDefault="00261579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2bn</w:t>
            </w:r>
          </w:p>
        </w:tc>
      </w:tr>
      <w:tr w:rsidR="004B7E76" w:rsidTr="002C1CB0">
        <w:tc>
          <w:tcPr>
            <w:tcW w:w="0" w:type="auto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743868" w:rsidP="002C1CB0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Retail value of the egg market (industry estimate):</w:t>
            </w:r>
          </w:p>
        </w:tc>
      </w:tr>
      <w:tr w:rsidR="004B7E76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743868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743868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£586</w:t>
            </w:r>
            <w:r w:rsidR="00BB0811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£582m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£582m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£675m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£825m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£872m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£883m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£891m</w:t>
            </w:r>
          </w:p>
        </w:tc>
      </w:tr>
      <w:tr w:rsidR="00947075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947075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£959m</w:t>
            </w:r>
          </w:p>
        </w:tc>
      </w:tr>
      <w:tr w:rsidR="00947075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£986m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£955m</w:t>
            </w:r>
          </w:p>
        </w:tc>
      </w:tr>
      <w:tr w:rsidR="00261579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579" w:rsidRDefault="00261579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579" w:rsidRDefault="00261579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£895m</w:t>
            </w:r>
          </w:p>
        </w:tc>
      </w:tr>
    </w:tbl>
    <w:p w:rsidR="00E77E10" w:rsidRDefault="00E77E10">
      <w:r>
        <w:br w:type="page"/>
      </w:r>
    </w:p>
    <w:tbl>
      <w:tblPr>
        <w:tblpPr w:leftFromText="180" w:rightFromText="180" w:vertAnchor="page" w:horzAnchor="margin" w:tblpY="241"/>
        <w:tblW w:w="4999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72"/>
        <w:gridCol w:w="4052"/>
      </w:tblGrid>
      <w:tr w:rsidR="004B7E76" w:rsidTr="002C1CB0">
        <w:tc>
          <w:tcPr>
            <w:tcW w:w="0" w:type="auto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2C1CB0" w:rsidP="00425A0A">
            <w:pPr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505050"/>
                <w:sz w:val="16"/>
                <w:szCs w:val="16"/>
              </w:rPr>
              <w:lastRenderedPageBreak/>
              <w:t xml:space="preserve">Retail                        </w:t>
            </w:r>
            <w:r w:rsidR="00BB0811"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Free range volume </w:t>
            </w:r>
            <w:r w:rsidR="00947075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(inc organic) </w:t>
            </w:r>
            <w:r w:rsidR="00BB0811"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share of </w:t>
            </w:r>
            <w:r w:rsidR="00425A0A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retail </w:t>
            </w:r>
            <w:r w:rsidR="00BB0811"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market (industry estimate):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32%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35%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38%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38%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43%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AA5D6C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45</w:t>
            </w:r>
            <w:r w:rsidR="00BB0811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AA5D6C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47</w:t>
            </w:r>
            <w:r w:rsidR="00BB0811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AA5D6C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49</w:t>
            </w:r>
            <w:r w:rsidR="00BB0811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%</w:t>
            </w:r>
          </w:p>
        </w:tc>
      </w:tr>
      <w:tr w:rsidR="00947075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947075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49%</w:t>
            </w:r>
          </w:p>
        </w:tc>
      </w:tr>
      <w:tr w:rsidR="00947075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50%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52%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261579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261579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53%</w:t>
            </w:r>
          </w:p>
        </w:tc>
      </w:tr>
      <w:tr w:rsidR="00BB77E2" w:rsidTr="00BB77E2">
        <w:tc>
          <w:tcPr>
            <w:tcW w:w="0" w:type="auto"/>
            <w:gridSpan w:val="2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Free range (inc organic) share of total UK production</w:t>
            </w: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 (inc retail, food service and egg products)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27%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30%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32%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34%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38%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41%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45%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47%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48%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46%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E77E10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E77E10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45%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261579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261579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47%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  <w:p w:rsidR="003254AF" w:rsidRPr="003254AF" w:rsidRDefault="003254AF" w:rsidP="003254AF">
            <w:pPr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</w:tc>
      </w:tr>
    </w:tbl>
    <w:p w:rsidR="00947075" w:rsidRPr="003254AF" w:rsidRDefault="00947075">
      <w:pPr>
        <w:rPr>
          <w:rFonts w:asciiTheme="minorHAnsi" w:hAnsiTheme="minorHAnsi"/>
        </w:rPr>
      </w:pPr>
      <w:r w:rsidRPr="003254AF">
        <w:rPr>
          <w:rFonts w:asciiTheme="minorHAnsi" w:hAnsiTheme="minorHAnsi"/>
        </w:rPr>
        <w:br w:type="page"/>
      </w:r>
    </w:p>
    <w:p w:rsidR="00DA3A04" w:rsidRDefault="00DA3A04">
      <w:pPr>
        <w:rPr>
          <w:b/>
          <w:i/>
        </w:rPr>
      </w:pPr>
    </w:p>
    <w:sectPr w:rsidR="00DA3A04" w:rsidSect="00A847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D1CB2"/>
    <w:multiLevelType w:val="hybridMultilevel"/>
    <w:tmpl w:val="1F103446"/>
    <w:lvl w:ilvl="0" w:tplc="883A92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76"/>
    <w:rsid w:val="00012A90"/>
    <w:rsid w:val="001346EB"/>
    <w:rsid w:val="00261579"/>
    <w:rsid w:val="002C1CB0"/>
    <w:rsid w:val="003254AF"/>
    <w:rsid w:val="00372602"/>
    <w:rsid w:val="003D1719"/>
    <w:rsid w:val="00425A0A"/>
    <w:rsid w:val="004B7E76"/>
    <w:rsid w:val="00652B3A"/>
    <w:rsid w:val="006936E0"/>
    <w:rsid w:val="006F1B22"/>
    <w:rsid w:val="00724244"/>
    <w:rsid w:val="00743868"/>
    <w:rsid w:val="009409EE"/>
    <w:rsid w:val="00947075"/>
    <w:rsid w:val="00A8478D"/>
    <w:rsid w:val="00AA5D6C"/>
    <w:rsid w:val="00BB0811"/>
    <w:rsid w:val="00BB77E2"/>
    <w:rsid w:val="00BF7242"/>
    <w:rsid w:val="00CA2184"/>
    <w:rsid w:val="00DA3A04"/>
    <w:rsid w:val="00E77E10"/>
    <w:rsid w:val="00EC7CE0"/>
    <w:rsid w:val="00F66D49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5BFB70-955E-4931-94C7-8AE3F4C9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7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B7E76"/>
    <w:rPr>
      <w:b/>
      <w:bCs/>
    </w:rPr>
  </w:style>
  <w:style w:type="paragraph" w:styleId="NormalWeb">
    <w:name w:val="Normal (Web)"/>
    <w:basedOn w:val="Normal"/>
    <w:rsid w:val="004B7E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2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55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8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Figures are estimates for 2009 unless otherwise stated</vt:lpstr>
    </vt:vector>
  </TitlesOfParts>
  <Company>Hewlett-Packard Company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Figures are estimates for 2009 unless otherwise stated</dc:title>
  <dc:creator>Authorised User</dc:creator>
  <cp:lastModifiedBy>Emily Churchill</cp:lastModifiedBy>
  <cp:revision>2</cp:revision>
  <dcterms:created xsi:type="dcterms:W3CDTF">2016-11-23T15:11:00Z</dcterms:created>
  <dcterms:modified xsi:type="dcterms:W3CDTF">2016-11-23T15:11:00Z</dcterms:modified>
</cp:coreProperties>
</file>